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69" w:rsidRDefault="006D6559">
      <w:pPr>
        <w:pStyle w:val="GvdeMetni"/>
        <w:spacing w:before="70"/>
        <w:ind w:left="1814" w:right="2097"/>
        <w:jc w:val="center"/>
      </w:pPr>
      <w:bookmarkStart w:id="0" w:name="_GoBack"/>
      <w:bookmarkEnd w:id="0"/>
      <w:r>
        <w:t>İÇ</w:t>
      </w:r>
      <w:r>
        <w:rPr>
          <w:spacing w:val="-8"/>
        </w:rPr>
        <w:t xml:space="preserve"> </w:t>
      </w:r>
      <w:r>
        <w:t>HASTALIKLARI</w:t>
      </w:r>
      <w:r>
        <w:rPr>
          <w:spacing w:val="-9"/>
        </w:rPr>
        <w:t xml:space="preserve"> </w:t>
      </w:r>
      <w:r>
        <w:t>HEMŞİRELİĞİ</w:t>
      </w:r>
      <w:r>
        <w:rPr>
          <w:spacing w:val="-9"/>
        </w:rPr>
        <w:t xml:space="preserve"> </w:t>
      </w:r>
      <w:r>
        <w:t>ANA</w:t>
      </w:r>
      <w:r>
        <w:rPr>
          <w:spacing w:val="-5"/>
        </w:rPr>
        <w:t xml:space="preserve"> </w:t>
      </w:r>
      <w:r>
        <w:t>BİLİM</w:t>
      </w:r>
      <w:r>
        <w:rPr>
          <w:spacing w:val="-4"/>
        </w:rPr>
        <w:t xml:space="preserve"> </w:t>
      </w:r>
      <w:r>
        <w:t>DALI YÜKSEK LİSANS DERSLERİ</w:t>
      </w:r>
    </w:p>
    <w:p w:rsidR="004A7F69" w:rsidRDefault="004A7F69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5535"/>
        <w:gridCol w:w="984"/>
        <w:gridCol w:w="693"/>
        <w:gridCol w:w="761"/>
      </w:tblGrid>
      <w:tr w:rsidR="004A7F69">
        <w:trPr>
          <w:trHeight w:val="460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spacing w:before="0" w:line="230" w:lineRule="exact"/>
              <w:ind w:left="166" w:right="93" w:hanging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Zorunlu/ Seçmeli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spacing w:before="113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spacing w:before="113"/>
              <w:ind w:left="126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HİH1001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HİH5010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Semineri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020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HİH5020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Tezi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HİH5030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Hemşireliği-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HİH5040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Hemşireliği-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HİH5050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Uygulaması-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HİH5060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Uygulaması-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HİH5070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Palyatif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3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HİH5080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Onkoloji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spacing w:before="20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spacing w:before="20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spacing w:before="20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HİH5090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Kronik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Hastalıklarda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HİH5100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Solunum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HİH5110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Nöroloji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HİH5120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Geriatri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:rsidR="004A7F69" w:rsidRDefault="004A7F69">
      <w:pPr>
        <w:rPr>
          <w:b/>
          <w:sz w:val="20"/>
        </w:rPr>
      </w:pPr>
    </w:p>
    <w:p w:rsidR="004A7F69" w:rsidRDefault="004A7F69">
      <w:pPr>
        <w:spacing w:before="5"/>
        <w:rPr>
          <w:b/>
          <w:sz w:val="20"/>
        </w:rPr>
      </w:pPr>
    </w:p>
    <w:p w:rsidR="004A7F69" w:rsidRDefault="006D6559">
      <w:pPr>
        <w:pStyle w:val="GvdeMetni"/>
        <w:ind w:left="1814" w:right="2098"/>
        <w:jc w:val="center"/>
      </w:pPr>
      <w:r>
        <w:t>İÇ</w:t>
      </w:r>
      <w:r>
        <w:rPr>
          <w:spacing w:val="-8"/>
        </w:rPr>
        <w:t xml:space="preserve"> </w:t>
      </w:r>
      <w:r>
        <w:t>HASTALIKLARI</w:t>
      </w:r>
      <w:r>
        <w:rPr>
          <w:spacing w:val="-9"/>
        </w:rPr>
        <w:t xml:space="preserve"> </w:t>
      </w:r>
      <w:r>
        <w:t>HEMŞİRELİĞİ</w:t>
      </w:r>
      <w:r>
        <w:rPr>
          <w:spacing w:val="-6"/>
        </w:rPr>
        <w:t xml:space="preserve"> </w:t>
      </w:r>
      <w:r>
        <w:t>ANA</w:t>
      </w:r>
      <w:r>
        <w:rPr>
          <w:spacing w:val="-8"/>
        </w:rPr>
        <w:t xml:space="preserve"> </w:t>
      </w:r>
      <w:r>
        <w:t>BİLİM</w:t>
      </w:r>
      <w:r>
        <w:rPr>
          <w:spacing w:val="-5"/>
        </w:rPr>
        <w:t xml:space="preserve"> </w:t>
      </w:r>
      <w:r>
        <w:t>DALI DOKTORA DERSLERİ</w:t>
      </w:r>
    </w:p>
    <w:p w:rsidR="004A7F69" w:rsidRDefault="004A7F69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5503"/>
        <w:gridCol w:w="995"/>
        <w:gridCol w:w="743"/>
        <w:gridCol w:w="758"/>
      </w:tblGrid>
      <w:tr w:rsidR="004A7F69">
        <w:trPr>
          <w:trHeight w:val="53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5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8"/>
              <w:ind w:left="166" w:right="104" w:hanging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Zorunlu/ Seçmeli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154"/>
              <w:ind w:left="5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54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4A7F69">
        <w:trPr>
          <w:trHeight w:val="312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HİH1002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6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6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6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30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HİH7010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Semineri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4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020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30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HİH7020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Yeterlik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4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4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4A7F69">
        <w:trPr>
          <w:trHeight w:val="31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HİH7030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Tezi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6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6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6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4A7F69">
        <w:trPr>
          <w:trHeight w:val="30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HİH7040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8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30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HİH7050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4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48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2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HİH7060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2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5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5" w:line="22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8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6"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HİH7070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HİH7080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2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5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5" w:line="22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58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4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HİH7090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HİH7100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2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5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5" w:line="22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5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4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HİH7110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8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HİH7120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Hemşireliğinde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Kanıta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23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2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8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4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HİH7130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Evde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49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HİH7140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1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Tamamlayıcı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Tedavilerin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Kullanımı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2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10" w:line="219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19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4A7F69">
        <w:trPr>
          <w:trHeight w:val="26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6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HİH7150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4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Kronik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Palyatif</w:t>
            </w:r>
            <w:r>
              <w:rPr>
                <w:spacing w:val="-4"/>
                <w:sz w:val="20"/>
              </w:rPr>
              <w:t xml:space="preserve"> Bakım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10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24" w:line="21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4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49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HİH7160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19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Kültürlerarası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Hemşirelik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2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10" w:line="219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19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HİH7170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Hemşirelikte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Fizyopatoloji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4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" w:line="217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HİH7180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22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Hemşirelikte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Etik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5" w:line="21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HİH7190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Biyoistatistik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8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12" w:line="227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HİH7200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Erişkin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Sağlığını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Geliştirme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22" w:line="21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7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HİH7210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Erişkinlerde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Dahili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HİH7220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Rehabilitasyon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HİH7230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Yoğun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HİH7240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Romatoloji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Yaklaşımlar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7"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HİH7250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Hemşirelikte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8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8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2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HİH7260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2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Süreçleri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5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10" w:line="222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:rsidR="006D6559" w:rsidRDefault="006D6559"/>
    <w:sectPr w:rsidR="006D6559">
      <w:type w:val="continuous"/>
      <w:pgSz w:w="11910" w:h="16840"/>
      <w:pgMar w:top="1220" w:right="992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89D" w:rsidRDefault="0076089D" w:rsidP="00B96C27">
      <w:r>
        <w:separator/>
      </w:r>
    </w:p>
  </w:endnote>
  <w:endnote w:type="continuationSeparator" w:id="0">
    <w:p w:rsidR="0076089D" w:rsidRDefault="0076089D" w:rsidP="00B9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89D" w:rsidRDefault="0076089D" w:rsidP="00B96C27">
      <w:r>
        <w:separator/>
      </w:r>
    </w:p>
  </w:footnote>
  <w:footnote w:type="continuationSeparator" w:id="0">
    <w:p w:rsidR="0076089D" w:rsidRDefault="0076089D" w:rsidP="00B9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69"/>
    <w:rsid w:val="002165C1"/>
    <w:rsid w:val="004A7F69"/>
    <w:rsid w:val="006D6559"/>
    <w:rsid w:val="0076089D"/>
    <w:rsid w:val="00B9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1D9E8-65AF-4603-8CF2-2CE1E96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110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B96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6C2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96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6C2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Dersin Kodu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Dersin Kodu</dc:title>
  <dc:creator>TR</dc:creator>
  <cp:lastModifiedBy>DİLEK</cp:lastModifiedBy>
  <cp:revision>2</cp:revision>
  <dcterms:created xsi:type="dcterms:W3CDTF">2025-12-17T07:06:00Z</dcterms:created>
  <dcterms:modified xsi:type="dcterms:W3CDTF">2025-12-17T07:06:00Z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