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69" w:rsidRPr="00EB008A" w:rsidRDefault="00EB008A" w:rsidP="00EB008A">
      <w:pPr>
        <w:spacing w:before="1"/>
        <w:jc w:val="center"/>
        <w:rPr>
          <w:b/>
          <w:sz w:val="24"/>
        </w:rPr>
      </w:pPr>
      <w:r w:rsidRPr="00EB008A">
        <w:rPr>
          <w:b/>
          <w:sz w:val="24"/>
        </w:rPr>
        <w:t>INTERNAL MEDICINE NURSING DEPARTMENT DOCTORATE COURSES</w:t>
      </w:r>
    </w:p>
    <w:p w:rsidR="00EB008A" w:rsidRDefault="00EB008A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5210"/>
        <w:gridCol w:w="1288"/>
        <w:gridCol w:w="743"/>
        <w:gridCol w:w="758"/>
      </w:tblGrid>
      <w:tr w:rsidR="004A7F69" w:rsidTr="00EB008A">
        <w:trPr>
          <w:trHeight w:val="539"/>
        </w:trPr>
        <w:tc>
          <w:tcPr>
            <w:tcW w:w="1450" w:type="dxa"/>
          </w:tcPr>
          <w:p w:rsidR="004A7F69" w:rsidRDefault="00EB008A">
            <w:pPr>
              <w:pStyle w:val="TableParagraph"/>
              <w:spacing w:before="1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Code</w:t>
            </w:r>
          </w:p>
        </w:tc>
        <w:tc>
          <w:tcPr>
            <w:tcW w:w="5210" w:type="dxa"/>
          </w:tcPr>
          <w:p w:rsidR="004A7F69" w:rsidRDefault="00EB008A">
            <w:pPr>
              <w:pStyle w:val="TableParagraph"/>
              <w:spacing w:before="15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Course Name</w:t>
            </w:r>
          </w:p>
        </w:tc>
        <w:tc>
          <w:tcPr>
            <w:tcW w:w="1288" w:type="dxa"/>
          </w:tcPr>
          <w:p w:rsidR="004A7F69" w:rsidRDefault="00EB008A">
            <w:pPr>
              <w:pStyle w:val="TableParagraph"/>
              <w:spacing w:before="38"/>
              <w:ind w:left="166" w:right="104" w:hanging="56"/>
              <w:jc w:val="left"/>
              <w:rPr>
                <w:b/>
                <w:sz w:val="20"/>
              </w:rPr>
            </w:pPr>
            <w:r w:rsidRPr="00EB008A">
              <w:rPr>
                <w:b/>
                <w:spacing w:val="-2"/>
                <w:sz w:val="20"/>
              </w:rPr>
              <w:t>Compulsory/Elective</w:t>
            </w:r>
          </w:p>
        </w:tc>
        <w:tc>
          <w:tcPr>
            <w:tcW w:w="743" w:type="dxa"/>
          </w:tcPr>
          <w:p w:rsidR="004A7F69" w:rsidRDefault="006D6559">
            <w:pPr>
              <w:pStyle w:val="TableParagraph"/>
              <w:spacing w:before="154"/>
              <w:ind w:left="5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b/>
                <w:spacing w:val="-3"/>
                <w:sz w:val="20"/>
              </w:rPr>
              <w:t xml:space="preserve"> </w:t>
            </w:r>
            <w:r w:rsidR="00EB008A">
              <w:rPr>
                <w:b/>
                <w:sz w:val="20"/>
              </w:rPr>
              <w:t>P</w:t>
            </w:r>
            <w:r>
              <w:rPr>
                <w:b/>
                <w:spacing w:val="-1"/>
                <w:sz w:val="20"/>
              </w:rPr>
              <w:t xml:space="preserve"> </w:t>
            </w:r>
            <w:r w:rsidR="00EB008A">
              <w:rPr>
                <w:b/>
                <w:spacing w:val="-10"/>
                <w:sz w:val="20"/>
              </w:rPr>
              <w:t>C</w:t>
            </w:r>
          </w:p>
        </w:tc>
        <w:tc>
          <w:tcPr>
            <w:tcW w:w="758" w:type="dxa"/>
          </w:tcPr>
          <w:p w:rsidR="004A7F69" w:rsidRDefault="00EB008A">
            <w:pPr>
              <w:pStyle w:val="TableParagraph"/>
              <w:spacing w:before="154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EC</w:t>
            </w:r>
            <w:r w:rsidR="006D6559">
              <w:rPr>
                <w:b/>
                <w:spacing w:val="-4"/>
                <w:sz w:val="20"/>
              </w:rPr>
              <w:t>TS</w:t>
            </w:r>
          </w:p>
        </w:tc>
      </w:tr>
      <w:tr w:rsidR="00EB008A" w:rsidTr="00EB008A">
        <w:trPr>
          <w:trHeight w:val="312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HİH1002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Doctoral Specialization Field Course</w:t>
            </w:r>
          </w:p>
        </w:tc>
        <w:tc>
          <w:tcPr>
            <w:tcW w:w="1288" w:type="dxa"/>
          </w:tcPr>
          <w:p w:rsidR="00EB008A" w:rsidRDefault="00EB008A" w:rsidP="00EB008A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36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36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30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HİH7010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Doctoral Seminar</w:t>
            </w:r>
          </w:p>
        </w:tc>
        <w:tc>
          <w:tcPr>
            <w:tcW w:w="1288" w:type="dxa"/>
          </w:tcPr>
          <w:p w:rsidR="00EB008A" w:rsidRDefault="00EB008A" w:rsidP="00EB008A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020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34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30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HİH7020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Doctoral Qualification</w:t>
            </w:r>
          </w:p>
        </w:tc>
        <w:tc>
          <w:tcPr>
            <w:tcW w:w="1288" w:type="dxa"/>
          </w:tcPr>
          <w:p w:rsidR="00EB008A" w:rsidRDefault="00EB008A" w:rsidP="00EB008A">
            <w:pPr>
              <w:pStyle w:val="TableParagraph"/>
              <w:spacing w:before="34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34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34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B008A" w:rsidTr="00EB008A">
        <w:trPr>
          <w:trHeight w:val="31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HİH7030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Doctoral Thesis</w:t>
            </w:r>
          </w:p>
        </w:tc>
        <w:tc>
          <w:tcPr>
            <w:tcW w:w="1288" w:type="dxa"/>
          </w:tcPr>
          <w:p w:rsidR="00EB008A" w:rsidRDefault="00EB008A" w:rsidP="00EB008A">
            <w:pPr>
              <w:pStyle w:val="TableParagraph"/>
              <w:spacing w:before="36"/>
              <w:ind w:left="6" w:right="4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36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--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36"/>
              <w:ind w:left="7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 w:rsidR="00EB008A" w:rsidTr="00EB008A">
        <w:trPr>
          <w:trHeight w:val="30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  <w:bookmarkStart w:id="0" w:name="_GoBack" w:colFirst="2" w:colLast="2"/>
            <w:r>
              <w:rPr>
                <w:b/>
                <w:spacing w:val="-2"/>
                <w:sz w:val="20"/>
              </w:rPr>
              <w:t>HİH7040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I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3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30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HİH7050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II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34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48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5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HİH7060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III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58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6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HİH7070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IV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5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HİH7080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Practice I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B008A" w:rsidTr="00EB008A">
        <w:trPr>
          <w:trHeight w:val="258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HİH7090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Practice II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B008A" w:rsidTr="00EB008A">
        <w:trPr>
          <w:trHeight w:val="25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HİH7100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Practice III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5" w:line="22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B008A" w:rsidTr="00EB008A">
        <w:trPr>
          <w:trHeight w:val="25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HİH7110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Advanced Internal Medicine Nursing Practice IV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084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22" w:line="218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 w:rsidR="00EB008A" w:rsidTr="00EB008A">
        <w:trPr>
          <w:trHeight w:val="25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HİH7120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Evidence-Based Practice in Internal Medicine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0" w:line="223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23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58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4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HİH7130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Home Care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7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4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HİH7140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Use of Complementary and Alternative Therapies in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B008A" w:rsidTr="00EB008A">
        <w:trPr>
          <w:trHeight w:val="26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6" w:line="215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HİH7150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Palliative Care in Chronic Diseases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24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24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4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HİH7160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Intercultural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10" w:line="219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10" w:line="219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B008A" w:rsidTr="00EB008A">
        <w:trPr>
          <w:trHeight w:val="230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HİH7170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Pathophysiology in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4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5" w:line="21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HİH7180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Ethics in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5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 w:rsidR="00EB008A" w:rsidTr="00EB008A">
        <w:trPr>
          <w:trHeight w:val="230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HİH7190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Biostatistics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58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12" w:line="227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HİH7200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Protection and Promotion of Adult Health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22" w:line="217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7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30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HİH7210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Emergency Internal Diseases in Adults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30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HİH7220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Rehabilitation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30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HİH7230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Intensive Care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30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0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HİH7240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Rheumatology Nursing and Current Approaches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0" w:line="210" w:lineRule="exact"/>
              <w:ind w:lef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59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7" w:line="212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HİH7250</w:t>
            </w:r>
          </w:p>
        </w:tc>
        <w:tc>
          <w:tcPr>
            <w:tcW w:w="5210" w:type="dxa"/>
          </w:tcPr>
          <w:p w:rsidR="00EB008A" w:rsidRPr="003D49EC" w:rsidRDefault="00EB008A" w:rsidP="00EB008A">
            <w:r w:rsidRPr="003D49EC">
              <w:t>Research and Methods in Nursing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8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22" w:line="217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EB008A" w:rsidTr="00EB008A">
        <w:trPr>
          <w:trHeight w:val="251"/>
        </w:trPr>
        <w:tc>
          <w:tcPr>
            <w:tcW w:w="1450" w:type="dxa"/>
          </w:tcPr>
          <w:p w:rsidR="00EB008A" w:rsidRDefault="00EB008A" w:rsidP="00EB008A">
            <w:pPr>
              <w:pStyle w:val="TableParagraph"/>
              <w:spacing w:before="22" w:line="210" w:lineRule="exact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HİH7260</w:t>
            </w:r>
          </w:p>
        </w:tc>
        <w:tc>
          <w:tcPr>
            <w:tcW w:w="5210" w:type="dxa"/>
          </w:tcPr>
          <w:p w:rsidR="00EB008A" w:rsidRDefault="00EB008A" w:rsidP="00EB008A">
            <w:r w:rsidRPr="003D49EC">
              <w:t>Project Development Processes</w:t>
            </w:r>
          </w:p>
        </w:tc>
        <w:tc>
          <w:tcPr>
            <w:tcW w:w="1288" w:type="dxa"/>
          </w:tcPr>
          <w:p w:rsidR="00EB008A" w:rsidRDefault="00EB008A" w:rsidP="00EB008A">
            <w:pPr>
              <w:jc w:val="center"/>
            </w:pPr>
            <w:r w:rsidRPr="002C12CA">
              <w:rPr>
                <w:spacing w:val="-10"/>
                <w:sz w:val="20"/>
              </w:rPr>
              <w:t>E</w:t>
            </w:r>
          </w:p>
        </w:tc>
        <w:tc>
          <w:tcPr>
            <w:tcW w:w="743" w:type="dxa"/>
          </w:tcPr>
          <w:p w:rsidR="00EB008A" w:rsidRDefault="00EB008A" w:rsidP="00EB008A">
            <w:pPr>
              <w:pStyle w:val="TableParagraph"/>
              <w:spacing w:before="10" w:line="222" w:lineRule="exact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758" w:type="dxa"/>
          </w:tcPr>
          <w:p w:rsidR="00EB008A" w:rsidRDefault="00EB008A" w:rsidP="00EB008A">
            <w:pPr>
              <w:pStyle w:val="TableParagraph"/>
              <w:spacing w:before="10" w:line="222" w:lineRule="exact"/>
              <w:ind w:left="1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bookmarkEnd w:id="0"/>
    </w:tbl>
    <w:p w:rsidR="006D6559" w:rsidRDefault="006D6559"/>
    <w:sectPr w:rsidR="006D6559">
      <w:type w:val="continuous"/>
      <w:pgSz w:w="11910" w:h="16840"/>
      <w:pgMar w:top="1220" w:right="992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2E5" w:rsidRDefault="00C872E5" w:rsidP="00B96C27">
      <w:r>
        <w:separator/>
      </w:r>
    </w:p>
  </w:endnote>
  <w:endnote w:type="continuationSeparator" w:id="0">
    <w:p w:rsidR="00C872E5" w:rsidRDefault="00C872E5" w:rsidP="00B9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2E5" w:rsidRDefault="00C872E5" w:rsidP="00B96C27">
      <w:r>
        <w:separator/>
      </w:r>
    </w:p>
  </w:footnote>
  <w:footnote w:type="continuationSeparator" w:id="0">
    <w:p w:rsidR="00C872E5" w:rsidRDefault="00C872E5" w:rsidP="00B9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69"/>
    <w:rsid w:val="004A7F69"/>
    <w:rsid w:val="006D6559"/>
    <w:rsid w:val="00B96C27"/>
    <w:rsid w:val="00C872E5"/>
    <w:rsid w:val="00EB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5EB4D"/>
  <w15:docId w15:val="{9B71D9E8-65AF-4603-8CF2-2CE1E96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9"/>
      <w:ind w:left="110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6C27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96C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6C27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Dersin Kodu</vt:lpstr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Dersin Kodu</dc:title>
  <dc:creator>TR</dc:creator>
  <cp:lastModifiedBy>huawei</cp:lastModifiedBy>
  <cp:revision>3</cp:revision>
  <dcterms:created xsi:type="dcterms:W3CDTF">2025-01-24T01:30:00Z</dcterms:created>
  <dcterms:modified xsi:type="dcterms:W3CDTF">2025-01-24T02:47:00Z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2016</vt:lpwstr>
  </property>
</Properties>
</file>